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0" w:leftChars="0" w:right="-1147" w:rightChars="-546"/>
        <w:jc w:val="both"/>
        <w:textAlignment w:val="auto"/>
        <w:outlineLvl w:val="9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0" w:leftChars="0" w:right="-1147" w:rightChars="-546" w:firstLine="3240" w:firstLineChars="900"/>
        <w:jc w:val="both"/>
        <w:textAlignment w:val="auto"/>
        <w:outlineLvl w:val="9"/>
        <w:rPr>
          <w:rFonts w:eastAsia="仿宋_GB2312"/>
          <w:sz w:val="36"/>
          <w:szCs w:val="36"/>
        </w:rPr>
      </w:pPr>
      <w:bookmarkStart w:id="0" w:name="_GoBack"/>
      <w:r>
        <w:rPr>
          <w:rFonts w:hint="eastAsia" w:eastAsia="仿宋_GB2312"/>
          <w:sz w:val="36"/>
          <w:szCs w:val="36"/>
        </w:rPr>
        <w:t>参展回执表</w:t>
      </w:r>
    </w:p>
    <w:bookmarkEnd w:id="0"/>
    <w:tbl>
      <w:tblPr>
        <w:tblStyle w:val="3"/>
        <w:tblpPr w:leftFromText="180" w:rightFromText="180" w:vertAnchor="page" w:horzAnchor="page" w:tblpX="1627" w:tblpY="3055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15"/>
        <w:gridCol w:w="2470"/>
        <w:gridCol w:w="674"/>
        <w:gridCol w:w="715"/>
        <w:gridCol w:w="748"/>
        <w:gridCol w:w="182"/>
        <w:gridCol w:w="182"/>
        <w:gridCol w:w="734"/>
        <w:gridCol w:w="361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单位名称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15" w:line="276" w:lineRule="auto"/>
              <w:rPr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联系地址</w:t>
            </w:r>
          </w:p>
        </w:tc>
        <w:tc>
          <w:tcPr>
            <w:tcW w:w="5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邮 编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法人代表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参展联系人</w:t>
            </w:r>
          </w:p>
        </w:tc>
        <w:tc>
          <w:tcPr>
            <w:tcW w:w="3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    话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联系人手机</w:t>
            </w:r>
          </w:p>
        </w:tc>
        <w:tc>
          <w:tcPr>
            <w:tcW w:w="3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传    真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联系人职务</w:t>
            </w:r>
          </w:p>
        </w:tc>
        <w:tc>
          <w:tcPr>
            <w:tcW w:w="3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电子邮箱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网      址</w:t>
            </w:r>
          </w:p>
        </w:tc>
        <w:tc>
          <w:tcPr>
            <w:tcW w:w="3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申报展位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展位号：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面积</w:t>
            </w:r>
          </w:p>
        </w:tc>
        <w:tc>
          <w:tcPr>
            <w:tcW w:w="11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rPr>
                <w:rFonts w:ascii="宋体" w:hAnsi="宋体" w:cs="仿宋_GB2312"/>
                <w:szCs w:val="28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费用（元）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06" w:hanging="205" w:hangingChars="98"/>
              <w:rPr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展位数量：</w:t>
            </w: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展位</w:t>
            </w:r>
            <w:r>
              <w:rPr>
                <w:rFonts w:ascii="宋体" w:hAnsi="宋体" w:cs="仿宋_GB2312"/>
                <w:szCs w:val="21"/>
              </w:rPr>
              <w:t>价格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840" w:hanging="840" w:hangingChars="4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标准展位（3x3）平米：人民币7800元/个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840" w:hanging="840" w:hangingChars="4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室内光地（国内企业）：人民币800元/㎡，国外企业：美元 160元/㎡。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展位类型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840" w:hanging="840" w:hangingChars="4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□标准：隔板、两把椅子、220V/5A电源插座、一张桌子、公司名称楣板、照明灯。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□光地：最少</w:t>
            </w:r>
            <w:r>
              <w:rPr>
                <w:rFonts w:ascii="宋体" w:hAnsi="宋体" w:cs="仿宋_GB2312"/>
                <w:szCs w:val="21"/>
              </w:rPr>
              <w:t>36</w:t>
            </w:r>
            <w:r>
              <w:rPr>
                <w:rFonts w:hint="eastAsia" w:ascii="宋体" w:hAnsi="宋体" w:cs="仿宋_GB2312"/>
                <w:szCs w:val="21"/>
              </w:rPr>
              <w:t>平方米。</w:t>
            </w:r>
          </w:p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注：光地不含任何设施，展商自行负责展台布置所需设备及费用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广告类别</w:t>
            </w:r>
          </w:p>
        </w:tc>
        <w:tc>
          <w:tcPr>
            <w:tcW w:w="5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费用（元）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论坛会议</w:t>
            </w:r>
          </w:p>
        </w:tc>
        <w:tc>
          <w:tcPr>
            <w:tcW w:w="5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会议名称： </w:t>
            </w:r>
          </w:p>
        </w:tc>
        <w:tc>
          <w:tcPr>
            <w:tcW w:w="10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费用(元)</w:t>
            </w:r>
          </w:p>
        </w:tc>
        <w:tc>
          <w:tcPr>
            <w:tcW w:w="15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时间： </w:t>
            </w:r>
            <w:r>
              <w:rPr>
                <w:rFonts w:ascii="宋体" w:hAnsi="宋体" w:cs="仿宋_GB2312"/>
                <w:szCs w:val="21"/>
              </w:rPr>
              <w:t xml:space="preserve">        </w:t>
            </w:r>
            <w:r>
              <w:rPr>
                <w:rFonts w:hint="eastAsia" w:ascii="宋体" w:hAnsi="宋体" w:cs="仿宋_GB2312"/>
                <w:szCs w:val="21"/>
              </w:rPr>
              <w:t xml:space="preserve">主讲人： </w:t>
            </w:r>
            <w:r>
              <w:rPr>
                <w:rFonts w:ascii="宋体" w:hAnsi="宋体" w:cs="仿宋_GB2312"/>
                <w:szCs w:val="21"/>
              </w:rPr>
              <w:t xml:space="preserve">         </w:t>
            </w:r>
            <w:r>
              <w:rPr>
                <w:rFonts w:hint="eastAsia" w:ascii="宋体" w:hAnsi="宋体" w:cs="仿宋_GB2312"/>
                <w:szCs w:val="21"/>
              </w:rPr>
              <w:t>职务：</w:t>
            </w:r>
          </w:p>
        </w:tc>
        <w:tc>
          <w:tcPr>
            <w:tcW w:w="10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总费用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合计：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420" w:hanging="420" w:hanging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注：1、报名后3日内请将参展相关费用汇入指定帐户；</w:t>
            </w:r>
          </w:p>
          <w:p>
            <w:pPr>
              <w:snapToGrid w:val="0"/>
              <w:spacing w:line="300" w:lineRule="exact"/>
              <w:ind w:left="420" w:left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2、收到参展费用后为最终确认展商的参展资格；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3、双方应履行各自权利义务，除不可抗力因素外,双方不得违约。</w:t>
            </w:r>
          </w:p>
          <w:p>
            <w:pPr>
              <w:snapToGrid w:val="0"/>
              <w:spacing w:line="300" w:lineRule="exact"/>
              <w:ind w:firstLine="4620" w:firstLineChars="2200"/>
              <w:rPr>
                <w:rFonts w:hint="eastAsia" w:ascii="宋体" w:hAnsi="宋体" w:cs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410" w:firstLineChars="21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参展单位负责人签字：</w:t>
            </w:r>
          </w:p>
          <w:p>
            <w:pPr>
              <w:snapToGrid w:val="0"/>
              <w:spacing w:line="300" w:lineRule="exact"/>
              <w:ind w:firstLine="4620" w:firstLineChars="2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盖章：</w:t>
            </w:r>
          </w:p>
          <w:p>
            <w:pPr>
              <w:snapToGrid w:val="0"/>
              <w:spacing w:line="300" w:lineRule="exact"/>
              <w:ind w:firstLine="6090" w:firstLineChars="29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汇款信息</w:t>
            </w: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开户名称： 河南翔宇展览服务有限公司</w:t>
            </w:r>
            <w:r>
              <w:rPr>
                <w:rFonts w:hint="eastAsia" w:ascii="宋体" w:hAnsi="宋体" w:cs="仿宋_GB2312"/>
              </w:rPr>
              <w:br w:type="textWrapping"/>
            </w:r>
            <w:r>
              <w:rPr>
                <w:rFonts w:hint="eastAsia" w:ascii="宋体" w:hAnsi="宋体" w:cs="仿宋_GB2312"/>
              </w:rPr>
              <w:t>开户银行： 工行郑州建设路支行</w:t>
            </w:r>
            <w:r>
              <w:rPr>
                <w:rFonts w:hint="eastAsia" w:ascii="宋体" w:hAnsi="宋体" w:cs="仿宋_GB2312"/>
              </w:rPr>
              <w:br w:type="textWrapping"/>
            </w:r>
            <w:r>
              <w:rPr>
                <w:rFonts w:hint="eastAsia" w:ascii="宋体" w:hAnsi="宋体" w:cs="仿宋_GB2312"/>
              </w:rPr>
              <w:t xml:space="preserve">开户帐号： </w:t>
            </w:r>
            <w:r>
              <w:rPr>
                <w:rFonts w:ascii="宋体" w:hAnsi="宋体" w:cs="仿宋_GB2312"/>
              </w:rPr>
              <w:t>1702 0205 0902 0296 382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97" w:rightChars="-94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组委会办公室</w:t>
            </w: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联系人：张震宇</w:t>
            </w:r>
          </w:p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  话：1</w:t>
            </w:r>
            <w:r>
              <w:rPr>
                <w:rFonts w:ascii="宋体" w:hAnsi="宋体" w:cs="仿宋_GB2312"/>
                <w:szCs w:val="21"/>
              </w:rPr>
              <w:t>3598050881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传  真：</w:t>
            </w:r>
            <w:r>
              <w:rPr>
                <w:rFonts w:ascii="宋体" w:hAnsi="宋体" w:cs="仿宋_GB2312"/>
                <w:szCs w:val="21"/>
              </w:rPr>
              <w:t xml:space="preserve">0371-86118808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邮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</w:rPr>
              <w:t>箱：</w:t>
            </w:r>
            <w:r>
              <w:rPr>
                <w:rFonts w:hint="eastAsia"/>
              </w:rPr>
              <w:t>hnzbszl@163.com</w:t>
            </w:r>
            <w:r>
              <w:rPr>
                <w:rFonts w:ascii="宋体" w:hAnsi="宋体" w:cs="仿宋_GB2312"/>
                <w:szCs w:val="21"/>
              </w:rPr>
              <w:t xml:space="preserve">              </w:t>
            </w:r>
            <w:r>
              <w:rPr>
                <w:rFonts w:hint="eastAsia" w:ascii="宋体" w:hAnsi="宋体" w:cs="仿宋_GB2312"/>
                <w:szCs w:val="21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E4778"/>
    <w:rsid w:val="379E4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2018-01-15T01:52:00Z</dcterms:created>
  <dc:creator>二黑</dc:creator>
  <cp:lastModifiedBy>二黑</cp:lastModifiedBy>
  <dcterms:modified xsi:type="dcterms:W3CDTF">2018-01-15T02:33:05Z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