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953" w:tblpY="2433"/>
        <w:tblW w:w="10241" w:type="dxa"/>
        <w:tblLook w:val="04A0"/>
      </w:tblPr>
      <w:tblGrid>
        <w:gridCol w:w="851"/>
        <w:gridCol w:w="7337"/>
        <w:gridCol w:w="1276"/>
        <w:gridCol w:w="777"/>
      </w:tblGrid>
      <w:tr w:rsidR="00CA2E67" w:rsidRPr="002811F1" w:rsidTr="00CA2E67">
        <w:trPr>
          <w:trHeight w:val="559"/>
        </w:trPr>
        <w:tc>
          <w:tcPr>
            <w:tcW w:w="851" w:type="dxa"/>
          </w:tcPr>
          <w:p w:rsidR="0075358E" w:rsidRPr="002811F1" w:rsidRDefault="0046076A" w:rsidP="002811F1">
            <w:pPr>
              <w:rPr>
                <w:sz w:val="24"/>
                <w:szCs w:val="24"/>
              </w:rPr>
            </w:pPr>
            <w:r w:rsidRPr="002811F1">
              <w:rPr>
                <w:rFonts w:hint="eastAsia"/>
                <w:sz w:val="24"/>
                <w:szCs w:val="24"/>
              </w:rPr>
              <w:t>序号</w:t>
            </w:r>
          </w:p>
        </w:tc>
        <w:tc>
          <w:tcPr>
            <w:tcW w:w="7337" w:type="dxa"/>
          </w:tcPr>
          <w:p w:rsidR="0075358E" w:rsidRPr="002811F1" w:rsidRDefault="0046076A" w:rsidP="002811F1">
            <w:pPr>
              <w:ind w:firstLineChars="400" w:firstLine="960"/>
              <w:rPr>
                <w:sz w:val="24"/>
                <w:szCs w:val="24"/>
              </w:rPr>
            </w:pPr>
            <w:r w:rsidRPr="002811F1">
              <w:rPr>
                <w:rFonts w:hint="eastAsia"/>
                <w:sz w:val="24"/>
                <w:szCs w:val="24"/>
              </w:rPr>
              <w:t>获奖项目名称</w:t>
            </w:r>
          </w:p>
        </w:tc>
        <w:tc>
          <w:tcPr>
            <w:tcW w:w="1276" w:type="dxa"/>
          </w:tcPr>
          <w:p w:rsidR="0075358E" w:rsidRPr="002811F1" w:rsidRDefault="0046076A" w:rsidP="002811F1">
            <w:pPr>
              <w:rPr>
                <w:sz w:val="24"/>
                <w:szCs w:val="24"/>
              </w:rPr>
            </w:pPr>
            <w:r w:rsidRPr="002811F1">
              <w:rPr>
                <w:rFonts w:hint="eastAsia"/>
                <w:sz w:val="24"/>
                <w:szCs w:val="24"/>
              </w:rPr>
              <w:t>获奖等级</w:t>
            </w:r>
          </w:p>
        </w:tc>
        <w:tc>
          <w:tcPr>
            <w:tcW w:w="777" w:type="dxa"/>
          </w:tcPr>
          <w:p w:rsidR="0075358E" w:rsidRPr="002811F1" w:rsidRDefault="002811F1" w:rsidP="002811F1">
            <w:pPr>
              <w:rPr>
                <w:sz w:val="24"/>
                <w:szCs w:val="24"/>
              </w:rPr>
            </w:pPr>
            <w:r w:rsidRPr="002811F1">
              <w:rPr>
                <w:rFonts w:hint="eastAsia"/>
                <w:sz w:val="24"/>
                <w:szCs w:val="24"/>
              </w:rPr>
              <w:t>备注</w:t>
            </w:r>
          </w:p>
        </w:tc>
      </w:tr>
      <w:tr w:rsidR="0075358E" w:rsidRPr="002811F1" w:rsidTr="00CA2E67">
        <w:trPr>
          <w:trHeight w:val="149"/>
        </w:trPr>
        <w:tc>
          <w:tcPr>
            <w:tcW w:w="851" w:type="dxa"/>
          </w:tcPr>
          <w:p w:rsidR="0075358E" w:rsidRPr="002811F1" w:rsidRDefault="0075358E" w:rsidP="002811F1">
            <w:pPr>
              <w:rPr>
                <w:sz w:val="24"/>
                <w:szCs w:val="24"/>
              </w:rPr>
            </w:pPr>
            <w:r w:rsidRPr="002811F1">
              <w:rPr>
                <w:rFonts w:hint="eastAsia"/>
                <w:sz w:val="24"/>
                <w:szCs w:val="24"/>
              </w:rPr>
              <w:t>1</w:t>
            </w:r>
          </w:p>
        </w:tc>
        <w:tc>
          <w:tcPr>
            <w:tcW w:w="7337" w:type="dxa"/>
          </w:tcPr>
          <w:p w:rsidR="0075358E" w:rsidRPr="002811F1" w:rsidRDefault="00750051" w:rsidP="002811F1">
            <w:pPr>
              <w:rPr>
                <w:rFonts w:ascii="宋体" w:eastAsia="宋体" w:hAnsi="宋体" w:cs="宋体"/>
                <w:color w:val="000000"/>
                <w:sz w:val="24"/>
                <w:szCs w:val="24"/>
              </w:rPr>
            </w:pPr>
            <w:r w:rsidRPr="002811F1">
              <w:rPr>
                <w:rFonts w:hint="eastAsia"/>
                <w:color w:val="000000"/>
                <w:sz w:val="24"/>
                <w:szCs w:val="24"/>
              </w:rPr>
              <w:t>南阳市卧龙区疾病防控中心公共服务大楼</w:t>
            </w:r>
          </w:p>
        </w:tc>
        <w:tc>
          <w:tcPr>
            <w:tcW w:w="1276" w:type="dxa"/>
          </w:tcPr>
          <w:p w:rsidR="0075358E" w:rsidRPr="002811F1" w:rsidRDefault="00A87F02" w:rsidP="002811F1">
            <w:pPr>
              <w:rPr>
                <w:sz w:val="24"/>
                <w:szCs w:val="24"/>
              </w:rPr>
            </w:pPr>
            <w:r w:rsidRPr="002811F1">
              <w:rPr>
                <w:rFonts w:hint="eastAsia"/>
                <w:sz w:val="24"/>
                <w:szCs w:val="24"/>
              </w:rPr>
              <w:t>一等奖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75358E" w:rsidP="002811F1">
            <w:pPr>
              <w:rPr>
                <w:sz w:val="24"/>
                <w:szCs w:val="24"/>
              </w:rPr>
            </w:pPr>
            <w:r w:rsidRPr="002811F1">
              <w:rPr>
                <w:rFonts w:hint="eastAsia"/>
                <w:sz w:val="24"/>
                <w:szCs w:val="24"/>
              </w:rPr>
              <w:t>2</w:t>
            </w:r>
          </w:p>
        </w:tc>
        <w:tc>
          <w:tcPr>
            <w:tcW w:w="7337" w:type="dxa"/>
          </w:tcPr>
          <w:p w:rsidR="0075358E" w:rsidRPr="002811F1" w:rsidRDefault="00750051" w:rsidP="002811F1">
            <w:pPr>
              <w:rPr>
                <w:rFonts w:ascii="宋体" w:eastAsia="宋体" w:hAnsi="宋体" w:cs="宋体"/>
                <w:color w:val="000000"/>
                <w:sz w:val="24"/>
                <w:szCs w:val="24"/>
              </w:rPr>
            </w:pPr>
            <w:r w:rsidRPr="002811F1">
              <w:rPr>
                <w:rFonts w:hint="eastAsia"/>
                <w:color w:val="000000"/>
                <w:sz w:val="24"/>
                <w:szCs w:val="24"/>
              </w:rPr>
              <w:t>南阳市人民检察院办案工作区</w:t>
            </w:r>
          </w:p>
        </w:tc>
        <w:tc>
          <w:tcPr>
            <w:tcW w:w="1276" w:type="dxa"/>
          </w:tcPr>
          <w:p w:rsidR="0075358E" w:rsidRPr="002811F1" w:rsidRDefault="00A87F02" w:rsidP="002811F1">
            <w:pPr>
              <w:rPr>
                <w:sz w:val="24"/>
                <w:szCs w:val="24"/>
              </w:rPr>
            </w:pPr>
            <w:r w:rsidRPr="002811F1">
              <w:rPr>
                <w:rFonts w:hint="eastAsia"/>
                <w:sz w:val="24"/>
                <w:szCs w:val="24"/>
              </w:rPr>
              <w:t>一等奖</w:t>
            </w:r>
          </w:p>
        </w:tc>
        <w:tc>
          <w:tcPr>
            <w:tcW w:w="777" w:type="dxa"/>
          </w:tcPr>
          <w:p w:rsidR="0075358E" w:rsidRPr="002811F1" w:rsidRDefault="0075358E" w:rsidP="002811F1">
            <w:pPr>
              <w:rPr>
                <w:sz w:val="24"/>
                <w:szCs w:val="24"/>
              </w:rPr>
            </w:pPr>
          </w:p>
        </w:tc>
      </w:tr>
      <w:tr w:rsidR="0075358E" w:rsidRPr="002811F1" w:rsidTr="00CA2E67">
        <w:trPr>
          <w:trHeight w:val="106"/>
        </w:trPr>
        <w:tc>
          <w:tcPr>
            <w:tcW w:w="851" w:type="dxa"/>
          </w:tcPr>
          <w:p w:rsidR="0075358E" w:rsidRPr="002811F1" w:rsidRDefault="0075358E" w:rsidP="002811F1">
            <w:pPr>
              <w:rPr>
                <w:sz w:val="24"/>
                <w:szCs w:val="24"/>
              </w:rPr>
            </w:pPr>
            <w:r w:rsidRPr="002811F1">
              <w:rPr>
                <w:rFonts w:hint="eastAsia"/>
                <w:sz w:val="24"/>
                <w:szCs w:val="24"/>
              </w:rPr>
              <w:t>3</w:t>
            </w:r>
          </w:p>
        </w:tc>
        <w:tc>
          <w:tcPr>
            <w:tcW w:w="7337" w:type="dxa"/>
          </w:tcPr>
          <w:p w:rsidR="00750051" w:rsidRPr="002811F1" w:rsidRDefault="00750051" w:rsidP="002811F1">
            <w:pPr>
              <w:rPr>
                <w:sz w:val="24"/>
                <w:szCs w:val="24"/>
              </w:rPr>
            </w:pPr>
            <w:r w:rsidRPr="002811F1">
              <w:rPr>
                <w:rFonts w:hint="eastAsia"/>
                <w:sz w:val="24"/>
                <w:szCs w:val="24"/>
              </w:rPr>
              <w:t>南阳市唐湾道路施工图设计</w:t>
            </w:r>
          </w:p>
        </w:tc>
        <w:tc>
          <w:tcPr>
            <w:tcW w:w="1276" w:type="dxa"/>
          </w:tcPr>
          <w:p w:rsidR="0075358E" w:rsidRPr="002811F1" w:rsidRDefault="00A87F02" w:rsidP="002811F1">
            <w:pPr>
              <w:rPr>
                <w:sz w:val="24"/>
                <w:szCs w:val="24"/>
              </w:rPr>
            </w:pPr>
            <w:r w:rsidRPr="002811F1">
              <w:rPr>
                <w:rFonts w:hint="eastAsia"/>
                <w:sz w:val="24"/>
                <w:szCs w:val="24"/>
              </w:rPr>
              <w:t>一等奖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75358E" w:rsidP="002811F1">
            <w:pPr>
              <w:rPr>
                <w:sz w:val="24"/>
                <w:szCs w:val="24"/>
              </w:rPr>
            </w:pPr>
            <w:r w:rsidRPr="002811F1">
              <w:rPr>
                <w:rFonts w:hint="eastAsia"/>
                <w:sz w:val="24"/>
                <w:szCs w:val="24"/>
              </w:rPr>
              <w:t>4</w:t>
            </w:r>
          </w:p>
        </w:tc>
        <w:tc>
          <w:tcPr>
            <w:tcW w:w="7337" w:type="dxa"/>
          </w:tcPr>
          <w:p w:rsidR="00750051" w:rsidRPr="002811F1" w:rsidRDefault="00750051" w:rsidP="002811F1">
            <w:pPr>
              <w:rPr>
                <w:sz w:val="24"/>
                <w:szCs w:val="24"/>
              </w:rPr>
            </w:pPr>
            <w:r w:rsidRPr="002811F1">
              <w:rPr>
                <w:rFonts w:hint="eastAsia"/>
                <w:sz w:val="24"/>
                <w:szCs w:val="24"/>
              </w:rPr>
              <w:t>淅川县东滨河路道路工程</w:t>
            </w:r>
          </w:p>
        </w:tc>
        <w:tc>
          <w:tcPr>
            <w:tcW w:w="1276" w:type="dxa"/>
          </w:tcPr>
          <w:p w:rsidR="0075358E" w:rsidRPr="002811F1" w:rsidRDefault="00A87F02" w:rsidP="002811F1">
            <w:pPr>
              <w:rPr>
                <w:sz w:val="24"/>
                <w:szCs w:val="24"/>
              </w:rPr>
            </w:pPr>
            <w:r w:rsidRPr="002811F1">
              <w:rPr>
                <w:rFonts w:hint="eastAsia"/>
                <w:sz w:val="24"/>
                <w:szCs w:val="24"/>
              </w:rPr>
              <w:t>一等奖</w:t>
            </w:r>
          </w:p>
        </w:tc>
        <w:tc>
          <w:tcPr>
            <w:tcW w:w="777" w:type="dxa"/>
          </w:tcPr>
          <w:p w:rsidR="0075358E" w:rsidRPr="002811F1" w:rsidRDefault="0075358E" w:rsidP="002811F1">
            <w:pPr>
              <w:rPr>
                <w:sz w:val="24"/>
                <w:szCs w:val="24"/>
              </w:rPr>
            </w:pPr>
          </w:p>
        </w:tc>
      </w:tr>
      <w:tr w:rsidR="0075358E" w:rsidRPr="002811F1" w:rsidTr="00CA2E67">
        <w:trPr>
          <w:trHeight w:val="187"/>
        </w:trPr>
        <w:tc>
          <w:tcPr>
            <w:tcW w:w="851" w:type="dxa"/>
          </w:tcPr>
          <w:p w:rsidR="0075358E" w:rsidRPr="002811F1" w:rsidRDefault="0075358E" w:rsidP="002811F1">
            <w:pPr>
              <w:rPr>
                <w:sz w:val="24"/>
                <w:szCs w:val="24"/>
              </w:rPr>
            </w:pPr>
            <w:r w:rsidRPr="002811F1">
              <w:rPr>
                <w:rFonts w:hint="eastAsia"/>
                <w:sz w:val="24"/>
                <w:szCs w:val="24"/>
              </w:rPr>
              <w:t>5</w:t>
            </w:r>
          </w:p>
        </w:tc>
        <w:tc>
          <w:tcPr>
            <w:tcW w:w="7337" w:type="dxa"/>
          </w:tcPr>
          <w:p w:rsidR="00750051" w:rsidRPr="002811F1" w:rsidRDefault="00750051" w:rsidP="002811F1">
            <w:pPr>
              <w:rPr>
                <w:sz w:val="24"/>
                <w:szCs w:val="24"/>
              </w:rPr>
            </w:pPr>
            <w:r w:rsidRPr="002811F1">
              <w:rPr>
                <w:rFonts w:hint="eastAsia"/>
                <w:sz w:val="24"/>
                <w:szCs w:val="24"/>
              </w:rPr>
              <w:t>河南省内乡县打磨岗灌区烟草水源工程</w:t>
            </w:r>
          </w:p>
        </w:tc>
        <w:tc>
          <w:tcPr>
            <w:tcW w:w="1276" w:type="dxa"/>
          </w:tcPr>
          <w:p w:rsidR="0075358E" w:rsidRPr="002811F1" w:rsidRDefault="00A87F02" w:rsidP="002811F1">
            <w:pPr>
              <w:rPr>
                <w:sz w:val="24"/>
                <w:szCs w:val="24"/>
              </w:rPr>
            </w:pPr>
            <w:r w:rsidRPr="002811F1">
              <w:rPr>
                <w:rFonts w:hint="eastAsia"/>
                <w:sz w:val="24"/>
                <w:szCs w:val="24"/>
              </w:rPr>
              <w:t>一等奖</w:t>
            </w:r>
          </w:p>
        </w:tc>
        <w:tc>
          <w:tcPr>
            <w:tcW w:w="777" w:type="dxa"/>
          </w:tcPr>
          <w:p w:rsidR="0075358E" w:rsidRPr="002811F1" w:rsidRDefault="0075358E" w:rsidP="002811F1">
            <w:pPr>
              <w:rPr>
                <w:sz w:val="24"/>
                <w:szCs w:val="24"/>
              </w:rPr>
            </w:pPr>
          </w:p>
        </w:tc>
      </w:tr>
      <w:tr w:rsidR="0075358E" w:rsidRPr="002811F1" w:rsidTr="00CA2E67">
        <w:tc>
          <w:tcPr>
            <w:tcW w:w="851" w:type="dxa"/>
          </w:tcPr>
          <w:p w:rsidR="0075358E" w:rsidRPr="002811F1" w:rsidRDefault="0075358E" w:rsidP="002811F1">
            <w:pPr>
              <w:rPr>
                <w:sz w:val="24"/>
                <w:szCs w:val="24"/>
              </w:rPr>
            </w:pPr>
            <w:r w:rsidRPr="002811F1">
              <w:rPr>
                <w:rFonts w:hint="eastAsia"/>
                <w:sz w:val="24"/>
                <w:szCs w:val="24"/>
              </w:rPr>
              <w:t>6</w:t>
            </w:r>
          </w:p>
        </w:tc>
        <w:tc>
          <w:tcPr>
            <w:tcW w:w="7337" w:type="dxa"/>
          </w:tcPr>
          <w:p w:rsidR="00750051" w:rsidRPr="002811F1" w:rsidRDefault="00C91C04" w:rsidP="002811F1">
            <w:pPr>
              <w:rPr>
                <w:rFonts w:ascii="宋体" w:eastAsia="宋体" w:hAnsi="宋体" w:cs="宋体"/>
                <w:color w:val="000000"/>
                <w:sz w:val="24"/>
                <w:szCs w:val="24"/>
              </w:rPr>
            </w:pPr>
            <w:r w:rsidRPr="002811F1">
              <w:rPr>
                <w:rFonts w:hint="eastAsia"/>
                <w:color w:val="000000"/>
                <w:sz w:val="24"/>
                <w:szCs w:val="24"/>
              </w:rPr>
              <w:t>方城县预防职务犯罪警示教育基地即方城县人民检察院指定监视居住中心</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c>
          <w:tcPr>
            <w:tcW w:w="851" w:type="dxa"/>
          </w:tcPr>
          <w:p w:rsidR="0075358E" w:rsidRPr="002811F1" w:rsidRDefault="0075358E" w:rsidP="002811F1">
            <w:pPr>
              <w:rPr>
                <w:sz w:val="24"/>
                <w:szCs w:val="24"/>
              </w:rPr>
            </w:pPr>
            <w:r w:rsidRPr="002811F1">
              <w:rPr>
                <w:rFonts w:hint="eastAsia"/>
                <w:sz w:val="24"/>
                <w:szCs w:val="24"/>
              </w:rPr>
              <w:t>7</w:t>
            </w:r>
          </w:p>
        </w:tc>
        <w:tc>
          <w:tcPr>
            <w:tcW w:w="7337" w:type="dxa"/>
          </w:tcPr>
          <w:p w:rsidR="00750051" w:rsidRPr="002811F1" w:rsidRDefault="00C91C04" w:rsidP="002811F1">
            <w:pPr>
              <w:rPr>
                <w:sz w:val="24"/>
                <w:szCs w:val="24"/>
              </w:rPr>
            </w:pPr>
            <w:r w:rsidRPr="002811F1">
              <w:rPr>
                <w:rFonts w:hint="eastAsia"/>
                <w:sz w:val="24"/>
                <w:szCs w:val="24"/>
              </w:rPr>
              <w:t>邓州市生态旅游小镇——杏山区韩营村建设项目（一期）</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c>
          <w:tcPr>
            <w:tcW w:w="851" w:type="dxa"/>
          </w:tcPr>
          <w:p w:rsidR="0075358E" w:rsidRPr="002811F1" w:rsidRDefault="0075358E" w:rsidP="002811F1">
            <w:pPr>
              <w:rPr>
                <w:sz w:val="24"/>
                <w:szCs w:val="24"/>
              </w:rPr>
            </w:pPr>
            <w:r w:rsidRPr="002811F1">
              <w:rPr>
                <w:rFonts w:hint="eastAsia"/>
                <w:sz w:val="24"/>
                <w:szCs w:val="24"/>
              </w:rPr>
              <w:t>8</w:t>
            </w:r>
          </w:p>
        </w:tc>
        <w:tc>
          <w:tcPr>
            <w:tcW w:w="7337" w:type="dxa"/>
          </w:tcPr>
          <w:p w:rsidR="00750051" w:rsidRPr="002811F1" w:rsidRDefault="00C91C04" w:rsidP="002811F1">
            <w:pPr>
              <w:rPr>
                <w:sz w:val="24"/>
                <w:szCs w:val="24"/>
              </w:rPr>
            </w:pPr>
            <w:r w:rsidRPr="002811F1">
              <w:rPr>
                <w:rFonts w:hint="eastAsia"/>
                <w:sz w:val="24"/>
                <w:szCs w:val="24"/>
              </w:rPr>
              <w:t>西峡县西坪居民委员会美丽乡村建设试点项目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c>
          <w:tcPr>
            <w:tcW w:w="851" w:type="dxa"/>
          </w:tcPr>
          <w:p w:rsidR="0075358E" w:rsidRPr="002811F1" w:rsidRDefault="0075358E" w:rsidP="002811F1">
            <w:pPr>
              <w:rPr>
                <w:sz w:val="24"/>
                <w:szCs w:val="24"/>
              </w:rPr>
            </w:pPr>
            <w:r w:rsidRPr="002811F1">
              <w:rPr>
                <w:rFonts w:hint="eastAsia"/>
                <w:sz w:val="24"/>
                <w:szCs w:val="24"/>
              </w:rPr>
              <w:t>9</w:t>
            </w:r>
          </w:p>
        </w:tc>
        <w:tc>
          <w:tcPr>
            <w:tcW w:w="7337" w:type="dxa"/>
          </w:tcPr>
          <w:p w:rsidR="00750051" w:rsidRPr="002811F1" w:rsidRDefault="00C91C04" w:rsidP="002811F1">
            <w:pPr>
              <w:rPr>
                <w:sz w:val="24"/>
                <w:szCs w:val="24"/>
              </w:rPr>
            </w:pPr>
            <w:r w:rsidRPr="002811F1">
              <w:rPr>
                <w:rFonts w:hint="eastAsia"/>
                <w:sz w:val="24"/>
                <w:szCs w:val="24"/>
              </w:rPr>
              <w:t>唐河县人民法院审判法庭建设项目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9"/>
        </w:trPr>
        <w:tc>
          <w:tcPr>
            <w:tcW w:w="851" w:type="dxa"/>
          </w:tcPr>
          <w:p w:rsidR="0075358E" w:rsidRPr="002811F1" w:rsidRDefault="00B86699" w:rsidP="002811F1">
            <w:pPr>
              <w:rPr>
                <w:sz w:val="24"/>
                <w:szCs w:val="24"/>
              </w:rPr>
            </w:pPr>
            <w:r w:rsidRPr="002811F1">
              <w:rPr>
                <w:rFonts w:hint="eastAsia"/>
                <w:sz w:val="24"/>
                <w:szCs w:val="24"/>
              </w:rPr>
              <w:t>10</w:t>
            </w:r>
          </w:p>
        </w:tc>
        <w:tc>
          <w:tcPr>
            <w:tcW w:w="7337" w:type="dxa"/>
          </w:tcPr>
          <w:p w:rsidR="00750051" w:rsidRPr="002811F1" w:rsidRDefault="00C91C04" w:rsidP="002811F1">
            <w:pPr>
              <w:rPr>
                <w:sz w:val="24"/>
                <w:szCs w:val="24"/>
              </w:rPr>
            </w:pPr>
            <w:r w:rsidRPr="002811F1">
              <w:rPr>
                <w:rFonts w:hint="eastAsia"/>
                <w:sz w:val="24"/>
                <w:szCs w:val="24"/>
              </w:rPr>
              <w:t>中国移动河南公司南阳分公司生产指挥调度楼配楼设计项目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CA2E67" w:rsidRPr="002811F1" w:rsidTr="00CA2E67">
        <w:trPr>
          <w:trHeight w:val="348"/>
        </w:trPr>
        <w:tc>
          <w:tcPr>
            <w:tcW w:w="851" w:type="dxa"/>
          </w:tcPr>
          <w:p w:rsidR="0075358E" w:rsidRPr="002811F1" w:rsidRDefault="00B86699" w:rsidP="002811F1">
            <w:pPr>
              <w:rPr>
                <w:sz w:val="24"/>
                <w:szCs w:val="24"/>
              </w:rPr>
            </w:pPr>
            <w:r w:rsidRPr="002811F1">
              <w:rPr>
                <w:rFonts w:hint="eastAsia"/>
                <w:sz w:val="24"/>
                <w:szCs w:val="24"/>
              </w:rPr>
              <w:t>11</w:t>
            </w:r>
          </w:p>
        </w:tc>
        <w:tc>
          <w:tcPr>
            <w:tcW w:w="7337" w:type="dxa"/>
          </w:tcPr>
          <w:p w:rsidR="00750051" w:rsidRPr="002811F1" w:rsidRDefault="002811F1" w:rsidP="002811F1">
            <w:pPr>
              <w:rPr>
                <w:sz w:val="24"/>
                <w:szCs w:val="24"/>
              </w:rPr>
            </w:pPr>
            <w:r w:rsidRPr="002811F1">
              <w:rPr>
                <w:rFonts w:hint="eastAsia"/>
                <w:sz w:val="24"/>
                <w:szCs w:val="24"/>
              </w:rPr>
              <w:t>南阳市疾</w:t>
            </w:r>
            <w:r w:rsidR="00C91C04" w:rsidRPr="002811F1">
              <w:rPr>
                <w:rFonts w:hint="eastAsia"/>
                <w:sz w:val="24"/>
                <w:szCs w:val="24"/>
              </w:rPr>
              <w:t>病预防控制中心业务楼（扩建）项目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50"/>
        </w:trPr>
        <w:tc>
          <w:tcPr>
            <w:tcW w:w="851" w:type="dxa"/>
          </w:tcPr>
          <w:p w:rsidR="0075358E" w:rsidRPr="002811F1" w:rsidRDefault="00B86699" w:rsidP="002811F1">
            <w:pPr>
              <w:rPr>
                <w:sz w:val="24"/>
                <w:szCs w:val="24"/>
              </w:rPr>
            </w:pPr>
            <w:r w:rsidRPr="002811F1">
              <w:rPr>
                <w:rFonts w:hint="eastAsia"/>
                <w:sz w:val="24"/>
                <w:szCs w:val="24"/>
              </w:rPr>
              <w:t>12</w:t>
            </w:r>
          </w:p>
        </w:tc>
        <w:tc>
          <w:tcPr>
            <w:tcW w:w="7337" w:type="dxa"/>
          </w:tcPr>
          <w:p w:rsidR="00750051" w:rsidRPr="002811F1" w:rsidRDefault="00C91C04" w:rsidP="002811F1">
            <w:pPr>
              <w:rPr>
                <w:sz w:val="24"/>
                <w:szCs w:val="24"/>
              </w:rPr>
            </w:pPr>
            <w:r w:rsidRPr="002811F1">
              <w:rPr>
                <w:rFonts w:hint="eastAsia"/>
                <w:sz w:val="24"/>
                <w:szCs w:val="24"/>
              </w:rPr>
              <w:t>唐河县龙山路道路工程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50"/>
        </w:trPr>
        <w:tc>
          <w:tcPr>
            <w:tcW w:w="851" w:type="dxa"/>
          </w:tcPr>
          <w:p w:rsidR="0075358E" w:rsidRPr="002811F1" w:rsidRDefault="00B86699" w:rsidP="002811F1">
            <w:pPr>
              <w:rPr>
                <w:sz w:val="24"/>
                <w:szCs w:val="24"/>
              </w:rPr>
            </w:pPr>
            <w:r w:rsidRPr="002811F1">
              <w:rPr>
                <w:rFonts w:hint="eastAsia"/>
                <w:sz w:val="24"/>
                <w:szCs w:val="24"/>
              </w:rPr>
              <w:t>13</w:t>
            </w:r>
          </w:p>
        </w:tc>
        <w:tc>
          <w:tcPr>
            <w:tcW w:w="7337" w:type="dxa"/>
          </w:tcPr>
          <w:p w:rsidR="0075358E" w:rsidRPr="002811F1" w:rsidRDefault="00C91C04" w:rsidP="002811F1">
            <w:pPr>
              <w:rPr>
                <w:sz w:val="24"/>
                <w:szCs w:val="24"/>
              </w:rPr>
            </w:pPr>
            <w:r w:rsidRPr="002811F1">
              <w:rPr>
                <w:rFonts w:hint="eastAsia"/>
                <w:sz w:val="24"/>
                <w:szCs w:val="24"/>
              </w:rPr>
              <w:t>淅川县荆楚路道路工程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B86699" w:rsidP="002811F1">
            <w:pPr>
              <w:rPr>
                <w:sz w:val="24"/>
                <w:szCs w:val="24"/>
              </w:rPr>
            </w:pPr>
            <w:r w:rsidRPr="002811F1">
              <w:rPr>
                <w:rFonts w:hint="eastAsia"/>
                <w:sz w:val="24"/>
                <w:szCs w:val="24"/>
              </w:rPr>
              <w:t>14</w:t>
            </w:r>
          </w:p>
        </w:tc>
        <w:tc>
          <w:tcPr>
            <w:tcW w:w="7337" w:type="dxa"/>
          </w:tcPr>
          <w:p w:rsidR="0075358E" w:rsidRPr="002811F1" w:rsidRDefault="00C91C04" w:rsidP="002811F1">
            <w:pPr>
              <w:rPr>
                <w:sz w:val="24"/>
                <w:szCs w:val="24"/>
              </w:rPr>
            </w:pPr>
            <w:r w:rsidRPr="002811F1">
              <w:rPr>
                <w:rFonts w:hint="eastAsia"/>
                <w:sz w:val="24"/>
                <w:szCs w:val="24"/>
              </w:rPr>
              <w:t>南阳迎宾大道道路工程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B86699" w:rsidP="002811F1">
            <w:pPr>
              <w:rPr>
                <w:sz w:val="24"/>
                <w:szCs w:val="24"/>
              </w:rPr>
            </w:pPr>
            <w:r w:rsidRPr="002811F1">
              <w:rPr>
                <w:rFonts w:hint="eastAsia"/>
                <w:sz w:val="24"/>
                <w:szCs w:val="24"/>
              </w:rPr>
              <w:t>15</w:t>
            </w:r>
          </w:p>
        </w:tc>
        <w:tc>
          <w:tcPr>
            <w:tcW w:w="7337" w:type="dxa"/>
          </w:tcPr>
          <w:p w:rsidR="0075358E" w:rsidRPr="002811F1" w:rsidRDefault="00C91C04" w:rsidP="002811F1">
            <w:pPr>
              <w:rPr>
                <w:sz w:val="24"/>
                <w:szCs w:val="24"/>
              </w:rPr>
            </w:pPr>
            <w:r w:rsidRPr="002811F1">
              <w:rPr>
                <w:rFonts w:hint="eastAsia"/>
                <w:sz w:val="24"/>
                <w:szCs w:val="24"/>
              </w:rPr>
              <w:t>史营白河桥道路工程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B86699" w:rsidP="002811F1">
            <w:pPr>
              <w:rPr>
                <w:sz w:val="24"/>
                <w:szCs w:val="24"/>
              </w:rPr>
            </w:pPr>
            <w:r w:rsidRPr="002811F1">
              <w:rPr>
                <w:rFonts w:hint="eastAsia"/>
                <w:sz w:val="24"/>
                <w:szCs w:val="24"/>
              </w:rPr>
              <w:t>16</w:t>
            </w:r>
          </w:p>
        </w:tc>
        <w:tc>
          <w:tcPr>
            <w:tcW w:w="7337" w:type="dxa"/>
          </w:tcPr>
          <w:p w:rsidR="0075358E" w:rsidRPr="002811F1" w:rsidRDefault="00C91C04" w:rsidP="002811F1">
            <w:pPr>
              <w:rPr>
                <w:sz w:val="24"/>
                <w:szCs w:val="24"/>
              </w:rPr>
            </w:pPr>
            <w:r w:rsidRPr="002811F1">
              <w:rPr>
                <w:rFonts w:hint="eastAsia"/>
                <w:sz w:val="24"/>
                <w:szCs w:val="24"/>
              </w:rPr>
              <w:t>唐河五里堡大桥道路工程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4"/>
        </w:trPr>
        <w:tc>
          <w:tcPr>
            <w:tcW w:w="851" w:type="dxa"/>
          </w:tcPr>
          <w:p w:rsidR="0075358E" w:rsidRPr="002811F1" w:rsidRDefault="00B86699" w:rsidP="002811F1">
            <w:pPr>
              <w:rPr>
                <w:sz w:val="24"/>
                <w:szCs w:val="24"/>
              </w:rPr>
            </w:pPr>
            <w:r w:rsidRPr="002811F1">
              <w:rPr>
                <w:rFonts w:hint="eastAsia"/>
                <w:sz w:val="24"/>
                <w:szCs w:val="24"/>
              </w:rPr>
              <w:t>17</w:t>
            </w:r>
          </w:p>
        </w:tc>
        <w:tc>
          <w:tcPr>
            <w:tcW w:w="7337" w:type="dxa"/>
          </w:tcPr>
          <w:p w:rsidR="0075358E" w:rsidRPr="002811F1" w:rsidRDefault="00C91C04" w:rsidP="002811F1">
            <w:pPr>
              <w:rPr>
                <w:sz w:val="24"/>
                <w:szCs w:val="24"/>
              </w:rPr>
            </w:pPr>
            <w:r w:rsidRPr="002811F1">
              <w:rPr>
                <w:rFonts w:hint="eastAsia"/>
                <w:sz w:val="24"/>
                <w:szCs w:val="24"/>
              </w:rPr>
              <w:t>南召县张湾水库除险加固工程</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06"/>
        </w:trPr>
        <w:tc>
          <w:tcPr>
            <w:tcW w:w="851" w:type="dxa"/>
          </w:tcPr>
          <w:p w:rsidR="0075358E" w:rsidRPr="002811F1" w:rsidRDefault="00B86699" w:rsidP="002811F1">
            <w:pPr>
              <w:rPr>
                <w:sz w:val="24"/>
                <w:szCs w:val="24"/>
              </w:rPr>
            </w:pPr>
            <w:r w:rsidRPr="002811F1">
              <w:rPr>
                <w:rFonts w:hint="eastAsia"/>
                <w:sz w:val="24"/>
                <w:szCs w:val="24"/>
              </w:rPr>
              <w:t>18</w:t>
            </w:r>
          </w:p>
        </w:tc>
        <w:tc>
          <w:tcPr>
            <w:tcW w:w="7337" w:type="dxa"/>
          </w:tcPr>
          <w:p w:rsidR="0075358E" w:rsidRPr="002811F1" w:rsidRDefault="00C91C04" w:rsidP="002811F1">
            <w:pPr>
              <w:rPr>
                <w:sz w:val="24"/>
                <w:szCs w:val="24"/>
              </w:rPr>
            </w:pPr>
            <w:r w:rsidRPr="002811F1">
              <w:rPr>
                <w:rFonts w:hint="eastAsia"/>
                <w:sz w:val="24"/>
                <w:szCs w:val="24"/>
              </w:rPr>
              <w:t>河南省</w:t>
            </w:r>
            <w:r w:rsidRPr="002811F1">
              <w:rPr>
                <w:rFonts w:hint="eastAsia"/>
                <w:sz w:val="24"/>
                <w:szCs w:val="24"/>
              </w:rPr>
              <w:t>2014</w:t>
            </w:r>
            <w:r w:rsidRPr="002811F1">
              <w:rPr>
                <w:rFonts w:hint="eastAsia"/>
                <w:sz w:val="24"/>
                <w:szCs w:val="24"/>
              </w:rPr>
              <w:t>年抗旱应急引调提水工程（内乡县抗旱应急引水项目）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75358E" w:rsidRPr="002811F1" w:rsidTr="00CA2E67">
        <w:trPr>
          <w:trHeight w:val="143"/>
        </w:trPr>
        <w:tc>
          <w:tcPr>
            <w:tcW w:w="851" w:type="dxa"/>
          </w:tcPr>
          <w:p w:rsidR="0075358E" w:rsidRPr="002811F1" w:rsidRDefault="000E630E" w:rsidP="002811F1">
            <w:pPr>
              <w:rPr>
                <w:sz w:val="24"/>
                <w:szCs w:val="24"/>
              </w:rPr>
            </w:pPr>
            <w:r w:rsidRPr="002811F1">
              <w:rPr>
                <w:rFonts w:hint="eastAsia"/>
                <w:sz w:val="24"/>
                <w:szCs w:val="24"/>
              </w:rPr>
              <w:t>19</w:t>
            </w:r>
          </w:p>
        </w:tc>
        <w:tc>
          <w:tcPr>
            <w:tcW w:w="7337" w:type="dxa"/>
          </w:tcPr>
          <w:p w:rsidR="0075358E" w:rsidRPr="002811F1" w:rsidRDefault="00C64965" w:rsidP="002811F1">
            <w:pPr>
              <w:rPr>
                <w:sz w:val="24"/>
                <w:szCs w:val="24"/>
              </w:rPr>
            </w:pPr>
            <w:r w:rsidRPr="002811F1">
              <w:rPr>
                <w:rFonts w:hint="eastAsia"/>
                <w:sz w:val="24"/>
                <w:szCs w:val="24"/>
              </w:rPr>
              <w:t>南阳县城乡一体化示范区白桐干渠月季园分段改道项目</w:t>
            </w:r>
          </w:p>
        </w:tc>
        <w:tc>
          <w:tcPr>
            <w:tcW w:w="1276" w:type="dxa"/>
          </w:tcPr>
          <w:p w:rsidR="0075358E" w:rsidRPr="002811F1" w:rsidRDefault="00A87F02" w:rsidP="002811F1">
            <w:pPr>
              <w:rPr>
                <w:sz w:val="24"/>
                <w:szCs w:val="24"/>
              </w:rPr>
            </w:pPr>
            <w:r w:rsidRPr="002811F1">
              <w:rPr>
                <w:rFonts w:hint="eastAsia"/>
                <w:sz w:val="24"/>
                <w:szCs w:val="24"/>
              </w:rPr>
              <w:t>二等奖</w:t>
            </w:r>
          </w:p>
        </w:tc>
        <w:tc>
          <w:tcPr>
            <w:tcW w:w="777" w:type="dxa"/>
          </w:tcPr>
          <w:p w:rsidR="0075358E" w:rsidRPr="002811F1" w:rsidRDefault="0075358E" w:rsidP="002811F1">
            <w:pPr>
              <w:rPr>
                <w:sz w:val="24"/>
                <w:szCs w:val="24"/>
              </w:rPr>
            </w:pPr>
          </w:p>
        </w:tc>
      </w:tr>
      <w:tr w:rsidR="00B86699" w:rsidRPr="002811F1" w:rsidTr="00CA2E67">
        <w:trPr>
          <w:trHeight w:val="150"/>
        </w:trPr>
        <w:tc>
          <w:tcPr>
            <w:tcW w:w="851" w:type="dxa"/>
          </w:tcPr>
          <w:p w:rsidR="00B86699" w:rsidRPr="002811F1" w:rsidRDefault="000E630E" w:rsidP="002811F1">
            <w:pPr>
              <w:rPr>
                <w:sz w:val="24"/>
                <w:szCs w:val="24"/>
              </w:rPr>
            </w:pPr>
            <w:r w:rsidRPr="002811F1">
              <w:rPr>
                <w:rFonts w:hint="eastAsia"/>
                <w:sz w:val="24"/>
                <w:szCs w:val="24"/>
              </w:rPr>
              <w:t>20</w:t>
            </w:r>
          </w:p>
        </w:tc>
        <w:tc>
          <w:tcPr>
            <w:tcW w:w="7337" w:type="dxa"/>
          </w:tcPr>
          <w:p w:rsidR="00B86699" w:rsidRPr="002811F1" w:rsidRDefault="00C64965" w:rsidP="002811F1">
            <w:pPr>
              <w:rPr>
                <w:sz w:val="24"/>
                <w:szCs w:val="24"/>
              </w:rPr>
            </w:pPr>
            <w:r w:rsidRPr="002811F1">
              <w:rPr>
                <w:rFonts w:hint="eastAsia"/>
                <w:sz w:val="24"/>
                <w:szCs w:val="24"/>
              </w:rPr>
              <w:t>邓州翡翠城</w:t>
            </w:r>
          </w:p>
        </w:tc>
        <w:tc>
          <w:tcPr>
            <w:tcW w:w="1276" w:type="dxa"/>
          </w:tcPr>
          <w:p w:rsidR="00B86699" w:rsidRPr="002811F1" w:rsidRDefault="00A87F02" w:rsidP="002811F1">
            <w:pPr>
              <w:rPr>
                <w:sz w:val="24"/>
                <w:szCs w:val="24"/>
              </w:rPr>
            </w:pPr>
            <w:r w:rsidRPr="002811F1">
              <w:rPr>
                <w:rFonts w:hint="eastAsia"/>
                <w:sz w:val="24"/>
                <w:szCs w:val="24"/>
              </w:rPr>
              <w:t>二等奖</w:t>
            </w:r>
          </w:p>
        </w:tc>
        <w:tc>
          <w:tcPr>
            <w:tcW w:w="777" w:type="dxa"/>
          </w:tcPr>
          <w:p w:rsidR="00B86699" w:rsidRPr="002811F1" w:rsidRDefault="00B86699" w:rsidP="002811F1">
            <w:pPr>
              <w:rPr>
                <w:sz w:val="24"/>
                <w:szCs w:val="24"/>
              </w:rPr>
            </w:pPr>
          </w:p>
        </w:tc>
      </w:tr>
      <w:tr w:rsidR="00B86699" w:rsidRPr="002811F1" w:rsidTr="00CA2E67">
        <w:trPr>
          <w:trHeight w:val="144"/>
        </w:trPr>
        <w:tc>
          <w:tcPr>
            <w:tcW w:w="851" w:type="dxa"/>
          </w:tcPr>
          <w:p w:rsidR="00B86699" w:rsidRPr="002811F1" w:rsidRDefault="000E630E" w:rsidP="002811F1">
            <w:pPr>
              <w:rPr>
                <w:sz w:val="24"/>
                <w:szCs w:val="24"/>
              </w:rPr>
            </w:pPr>
            <w:r w:rsidRPr="002811F1">
              <w:rPr>
                <w:rFonts w:hint="eastAsia"/>
                <w:sz w:val="24"/>
                <w:szCs w:val="24"/>
              </w:rPr>
              <w:t>21</w:t>
            </w:r>
          </w:p>
        </w:tc>
        <w:tc>
          <w:tcPr>
            <w:tcW w:w="7337" w:type="dxa"/>
          </w:tcPr>
          <w:p w:rsidR="00B86699" w:rsidRPr="002811F1" w:rsidRDefault="00C64965" w:rsidP="002811F1">
            <w:pPr>
              <w:rPr>
                <w:sz w:val="24"/>
                <w:szCs w:val="24"/>
              </w:rPr>
            </w:pPr>
            <w:r w:rsidRPr="002811F1">
              <w:rPr>
                <w:rFonts w:hint="eastAsia"/>
                <w:sz w:val="24"/>
                <w:szCs w:val="24"/>
              </w:rPr>
              <w:t>雷山县城北（锑厂坡）旅游综合开发项目</w:t>
            </w:r>
            <w:r w:rsidRPr="002811F1">
              <w:rPr>
                <w:rFonts w:hint="eastAsia"/>
                <w:sz w:val="24"/>
                <w:szCs w:val="24"/>
              </w:rPr>
              <w:t>8#</w:t>
            </w:r>
            <w:r w:rsidRPr="002811F1">
              <w:rPr>
                <w:rFonts w:hint="eastAsia"/>
                <w:sz w:val="24"/>
                <w:szCs w:val="24"/>
              </w:rPr>
              <w:t>、</w:t>
            </w:r>
            <w:r w:rsidRPr="002811F1">
              <w:rPr>
                <w:rFonts w:hint="eastAsia"/>
                <w:sz w:val="24"/>
                <w:szCs w:val="24"/>
              </w:rPr>
              <w:t>9#</w:t>
            </w:r>
            <w:r w:rsidRPr="002811F1">
              <w:rPr>
                <w:rFonts w:hint="eastAsia"/>
                <w:sz w:val="24"/>
                <w:szCs w:val="24"/>
              </w:rPr>
              <w:t>、</w:t>
            </w:r>
            <w:r w:rsidRPr="002811F1">
              <w:rPr>
                <w:rFonts w:hint="eastAsia"/>
                <w:sz w:val="24"/>
                <w:szCs w:val="24"/>
              </w:rPr>
              <w:t>11#</w:t>
            </w:r>
            <w:r w:rsidRPr="002811F1">
              <w:rPr>
                <w:rFonts w:hint="eastAsia"/>
                <w:sz w:val="24"/>
                <w:szCs w:val="24"/>
              </w:rPr>
              <w:t>楼详细勘察阶段应用研究</w:t>
            </w:r>
          </w:p>
        </w:tc>
        <w:tc>
          <w:tcPr>
            <w:tcW w:w="1276" w:type="dxa"/>
          </w:tcPr>
          <w:p w:rsidR="00B86699" w:rsidRPr="002811F1" w:rsidRDefault="00A87F02" w:rsidP="002811F1">
            <w:pPr>
              <w:rPr>
                <w:sz w:val="24"/>
                <w:szCs w:val="24"/>
              </w:rPr>
            </w:pPr>
            <w:r w:rsidRPr="002811F1">
              <w:rPr>
                <w:rFonts w:hint="eastAsia"/>
                <w:sz w:val="24"/>
                <w:szCs w:val="24"/>
              </w:rPr>
              <w:t>二等奖</w:t>
            </w:r>
          </w:p>
        </w:tc>
        <w:tc>
          <w:tcPr>
            <w:tcW w:w="777" w:type="dxa"/>
          </w:tcPr>
          <w:p w:rsidR="00B86699" w:rsidRPr="002811F1" w:rsidRDefault="00B86699" w:rsidP="002811F1">
            <w:pPr>
              <w:rPr>
                <w:sz w:val="24"/>
                <w:szCs w:val="24"/>
              </w:rPr>
            </w:pPr>
          </w:p>
        </w:tc>
      </w:tr>
      <w:tr w:rsidR="00B86699" w:rsidRPr="002811F1" w:rsidTr="00CA2E67">
        <w:trPr>
          <w:trHeight w:val="143"/>
        </w:trPr>
        <w:tc>
          <w:tcPr>
            <w:tcW w:w="851" w:type="dxa"/>
          </w:tcPr>
          <w:p w:rsidR="00B86699" w:rsidRPr="002811F1" w:rsidRDefault="000E630E" w:rsidP="002811F1">
            <w:pPr>
              <w:rPr>
                <w:sz w:val="24"/>
                <w:szCs w:val="24"/>
              </w:rPr>
            </w:pPr>
            <w:r w:rsidRPr="002811F1">
              <w:rPr>
                <w:rFonts w:hint="eastAsia"/>
                <w:sz w:val="24"/>
                <w:szCs w:val="24"/>
              </w:rPr>
              <w:t>22</w:t>
            </w:r>
          </w:p>
        </w:tc>
        <w:tc>
          <w:tcPr>
            <w:tcW w:w="7337" w:type="dxa"/>
          </w:tcPr>
          <w:p w:rsidR="00B86699" w:rsidRPr="002811F1" w:rsidRDefault="00C64965" w:rsidP="002811F1">
            <w:pPr>
              <w:rPr>
                <w:sz w:val="24"/>
                <w:szCs w:val="24"/>
              </w:rPr>
            </w:pPr>
            <w:r w:rsidRPr="002811F1">
              <w:rPr>
                <w:rFonts w:hint="eastAsia"/>
                <w:sz w:val="24"/>
                <w:szCs w:val="24"/>
              </w:rPr>
              <w:t>南召县白土岗第一初级中学教学实验楼</w:t>
            </w:r>
          </w:p>
        </w:tc>
        <w:tc>
          <w:tcPr>
            <w:tcW w:w="1276" w:type="dxa"/>
          </w:tcPr>
          <w:p w:rsidR="00B86699" w:rsidRPr="002811F1" w:rsidRDefault="00A87F02" w:rsidP="002811F1">
            <w:pPr>
              <w:rPr>
                <w:sz w:val="24"/>
                <w:szCs w:val="24"/>
              </w:rPr>
            </w:pPr>
            <w:r w:rsidRPr="002811F1">
              <w:rPr>
                <w:rFonts w:hint="eastAsia"/>
                <w:sz w:val="24"/>
                <w:szCs w:val="24"/>
              </w:rPr>
              <w:t>三等奖</w:t>
            </w:r>
          </w:p>
        </w:tc>
        <w:tc>
          <w:tcPr>
            <w:tcW w:w="777" w:type="dxa"/>
          </w:tcPr>
          <w:p w:rsidR="00B86699" w:rsidRPr="002811F1" w:rsidRDefault="00B86699" w:rsidP="002811F1">
            <w:pPr>
              <w:rPr>
                <w:sz w:val="24"/>
                <w:szCs w:val="24"/>
              </w:rPr>
            </w:pPr>
          </w:p>
        </w:tc>
      </w:tr>
      <w:tr w:rsidR="000E630E" w:rsidRPr="002811F1" w:rsidTr="00CA2E67">
        <w:trPr>
          <w:trHeight w:val="125"/>
        </w:trPr>
        <w:tc>
          <w:tcPr>
            <w:tcW w:w="851" w:type="dxa"/>
          </w:tcPr>
          <w:p w:rsidR="000E630E" w:rsidRPr="002811F1" w:rsidRDefault="0046076A" w:rsidP="002811F1">
            <w:pPr>
              <w:rPr>
                <w:sz w:val="24"/>
                <w:szCs w:val="24"/>
              </w:rPr>
            </w:pPr>
            <w:r w:rsidRPr="002811F1">
              <w:rPr>
                <w:rFonts w:hint="eastAsia"/>
                <w:sz w:val="24"/>
                <w:szCs w:val="24"/>
              </w:rPr>
              <w:t>23</w:t>
            </w:r>
          </w:p>
        </w:tc>
        <w:tc>
          <w:tcPr>
            <w:tcW w:w="7337" w:type="dxa"/>
          </w:tcPr>
          <w:p w:rsidR="000E630E" w:rsidRPr="002811F1" w:rsidRDefault="00C64965" w:rsidP="002811F1">
            <w:pPr>
              <w:rPr>
                <w:sz w:val="24"/>
                <w:szCs w:val="24"/>
              </w:rPr>
            </w:pPr>
            <w:r w:rsidRPr="002811F1">
              <w:rPr>
                <w:rFonts w:hint="eastAsia"/>
                <w:sz w:val="24"/>
                <w:szCs w:val="24"/>
              </w:rPr>
              <w:t>南阳市国家农业科技园区现代农业产业创业园三号路道路工程</w:t>
            </w:r>
          </w:p>
        </w:tc>
        <w:tc>
          <w:tcPr>
            <w:tcW w:w="1276" w:type="dxa"/>
          </w:tcPr>
          <w:p w:rsidR="000E630E" w:rsidRPr="002811F1" w:rsidRDefault="00A87F02" w:rsidP="002811F1">
            <w:pPr>
              <w:rPr>
                <w:sz w:val="24"/>
                <w:szCs w:val="24"/>
              </w:rPr>
            </w:pPr>
            <w:r w:rsidRPr="002811F1">
              <w:rPr>
                <w:rFonts w:hint="eastAsia"/>
                <w:sz w:val="24"/>
                <w:szCs w:val="24"/>
              </w:rPr>
              <w:t>三等奖</w:t>
            </w:r>
          </w:p>
        </w:tc>
        <w:tc>
          <w:tcPr>
            <w:tcW w:w="777" w:type="dxa"/>
          </w:tcPr>
          <w:p w:rsidR="000E630E" w:rsidRPr="002811F1" w:rsidRDefault="000E630E" w:rsidP="002811F1">
            <w:pPr>
              <w:rPr>
                <w:sz w:val="24"/>
                <w:szCs w:val="24"/>
              </w:rPr>
            </w:pPr>
          </w:p>
        </w:tc>
      </w:tr>
      <w:tr w:rsidR="00C83902" w:rsidRPr="002811F1" w:rsidTr="00CA2E67">
        <w:trPr>
          <w:trHeight w:val="168"/>
        </w:trPr>
        <w:tc>
          <w:tcPr>
            <w:tcW w:w="851" w:type="dxa"/>
          </w:tcPr>
          <w:p w:rsidR="00C83902" w:rsidRPr="002811F1" w:rsidRDefault="0046076A" w:rsidP="002811F1">
            <w:pPr>
              <w:rPr>
                <w:sz w:val="24"/>
                <w:szCs w:val="24"/>
              </w:rPr>
            </w:pPr>
            <w:r w:rsidRPr="002811F1">
              <w:rPr>
                <w:rFonts w:hint="eastAsia"/>
                <w:sz w:val="24"/>
                <w:szCs w:val="24"/>
              </w:rPr>
              <w:t>24</w:t>
            </w:r>
          </w:p>
        </w:tc>
        <w:tc>
          <w:tcPr>
            <w:tcW w:w="7337" w:type="dxa"/>
          </w:tcPr>
          <w:p w:rsidR="00C83902" w:rsidRPr="002811F1" w:rsidRDefault="00C64965" w:rsidP="002811F1">
            <w:pPr>
              <w:rPr>
                <w:sz w:val="24"/>
                <w:szCs w:val="24"/>
              </w:rPr>
            </w:pPr>
            <w:r w:rsidRPr="002811F1">
              <w:rPr>
                <w:rFonts w:hint="eastAsia"/>
                <w:sz w:val="24"/>
                <w:szCs w:val="24"/>
              </w:rPr>
              <w:t>唐河建业公园里</w:t>
            </w:r>
          </w:p>
        </w:tc>
        <w:tc>
          <w:tcPr>
            <w:tcW w:w="1276" w:type="dxa"/>
          </w:tcPr>
          <w:p w:rsidR="00C83902" w:rsidRPr="002811F1" w:rsidRDefault="00040065" w:rsidP="002811F1">
            <w:pPr>
              <w:rPr>
                <w:sz w:val="24"/>
                <w:szCs w:val="24"/>
              </w:rPr>
            </w:pPr>
            <w:r w:rsidRPr="002811F1">
              <w:rPr>
                <w:rFonts w:hint="eastAsia"/>
                <w:sz w:val="24"/>
                <w:szCs w:val="24"/>
              </w:rPr>
              <w:t>三等奖</w:t>
            </w:r>
          </w:p>
        </w:tc>
        <w:tc>
          <w:tcPr>
            <w:tcW w:w="777" w:type="dxa"/>
          </w:tcPr>
          <w:p w:rsidR="00C83902" w:rsidRPr="002811F1" w:rsidRDefault="00C83902" w:rsidP="002811F1">
            <w:pPr>
              <w:rPr>
                <w:sz w:val="24"/>
                <w:szCs w:val="24"/>
              </w:rPr>
            </w:pPr>
          </w:p>
        </w:tc>
      </w:tr>
      <w:tr w:rsidR="0075358E" w:rsidRPr="002811F1" w:rsidTr="00CA2E67">
        <w:tc>
          <w:tcPr>
            <w:tcW w:w="851" w:type="dxa"/>
          </w:tcPr>
          <w:p w:rsidR="0075358E" w:rsidRPr="002811F1" w:rsidRDefault="0075358E" w:rsidP="002811F1">
            <w:pPr>
              <w:rPr>
                <w:sz w:val="24"/>
                <w:szCs w:val="24"/>
              </w:rPr>
            </w:pPr>
          </w:p>
        </w:tc>
        <w:tc>
          <w:tcPr>
            <w:tcW w:w="7337" w:type="dxa"/>
          </w:tcPr>
          <w:p w:rsidR="0075358E" w:rsidRPr="002811F1" w:rsidRDefault="0075358E" w:rsidP="002811F1">
            <w:pPr>
              <w:rPr>
                <w:sz w:val="24"/>
                <w:szCs w:val="24"/>
              </w:rPr>
            </w:pPr>
          </w:p>
        </w:tc>
        <w:tc>
          <w:tcPr>
            <w:tcW w:w="1276" w:type="dxa"/>
          </w:tcPr>
          <w:p w:rsidR="0075358E" w:rsidRPr="002811F1" w:rsidRDefault="0075358E" w:rsidP="002811F1">
            <w:pPr>
              <w:rPr>
                <w:sz w:val="24"/>
                <w:szCs w:val="24"/>
              </w:rPr>
            </w:pPr>
          </w:p>
        </w:tc>
        <w:tc>
          <w:tcPr>
            <w:tcW w:w="777" w:type="dxa"/>
          </w:tcPr>
          <w:p w:rsidR="0075358E" w:rsidRPr="002811F1" w:rsidRDefault="0075358E" w:rsidP="002811F1">
            <w:pPr>
              <w:rPr>
                <w:sz w:val="24"/>
                <w:szCs w:val="24"/>
              </w:rPr>
            </w:pPr>
          </w:p>
        </w:tc>
      </w:tr>
    </w:tbl>
    <w:p w:rsidR="002F085F" w:rsidRPr="00511E5C" w:rsidRDefault="0046076A" w:rsidP="0046076A">
      <w:pPr>
        <w:ind w:firstLineChars="100" w:firstLine="321"/>
        <w:rPr>
          <w:rFonts w:ascii="仿宋" w:eastAsia="仿宋" w:hAnsi="仿宋"/>
          <w:b/>
          <w:sz w:val="28"/>
          <w:szCs w:val="28"/>
        </w:rPr>
      </w:pPr>
      <w:r w:rsidRPr="0046076A">
        <w:rPr>
          <w:rFonts w:ascii="仿宋" w:eastAsia="仿宋" w:hAnsi="仿宋" w:hint="eastAsia"/>
          <w:b/>
          <w:sz w:val="32"/>
          <w:szCs w:val="32"/>
        </w:rPr>
        <w:t>南阳市第十届杨廷宝勘察设计奖获奖项目一览表</w:t>
      </w:r>
    </w:p>
    <w:sectPr w:rsidR="002F085F" w:rsidRPr="00511E5C" w:rsidSect="002F08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59" w:rsidRDefault="00804D59" w:rsidP="00F969BE">
      <w:r>
        <w:separator/>
      </w:r>
    </w:p>
  </w:endnote>
  <w:endnote w:type="continuationSeparator" w:id="1">
    <w:p w:rsidR="00804D59" w:rsidRDefault="00804D59" w:rsidP="00F96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59" w:rsidRDefault="00804D59" w:rsidP="00F969BE">
      <w:r>
        <w:separator/>
      </w:r>
    </w:p>
  </w:footnote>
  <w:footnote w:type="continuationSeparator" w:id="1">
    <w:p w:rsidR="00804D59" w:rsidRDefault="00804D59" w:rsidP="00F96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58E"/>
    <w:rsid w:val="00040065"/>
    <w:rsid w:val="000E630E"/>
    <w:rsid w:val="002811F1"/>
    <w:rsid w:val="002F085F"/>
    <w:rsid w:val="00366C08"/>
    <w:rsid w:val="0046076A"/>
    <w:rsid w:val="00511E5C"/>
    <w:rsid w:val="00750051"/>
    <w:rsid w:val="0075358E"/>
    <w:rsid w:val="00804D59"/>
    <w:rsid w:val="00A87F02"/>
    <w:rsid w:val="00B86699"/>
    <w:rsid w:val="00C64965"/>
    <w:rsid w:val="00C83902"/>
    <w:rsid w:val="00C91C04"/>
    <w:rsid w:val="00CA2E67"/>
    <w:rsid w:val="00D02230"/>
    <w:rsid w:val="00F96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96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69BE"/>
    <w:rPr>
      <w:sz w:val="18"/>
      <w:szCs w:val="18"/>
    </w:rPr>
  </w:style>
  <w:style w:type="paragraph" w:styleId="a5">
    <w:name w:val="footer"/>
    <w:basedOn w:val="a"/>
    <w:link w:val="Char0"/>
    <w:uiPriority w:val="99"/>
    <w:semiHidden/>
    <w:unhideWhenUsed/>
    <w:rsid w:val="00F969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69BE"/>
    <w:rPr>
      <w:sz w:val="18"/>
      <w:szCs w:val="18"/>
    </w:rPr>
  </w:style>
</w:styles>
</file>

<file path=word/webSettings.xml><?xml version="1.0" encoding="utf-8"?>
<w:webSettings xmlns:r="http://schemas.openxmlformats.org/officeDocument/2006/relationships" xmlns:w="http://schemas.openxmlformats.org/wordprocessingml/2006/main">
  <w:divs>
    <w:div w:id="1406881573">
      <w:bodyDiv w:val="1"/>
      <w:marLeft w:val="0"/>
      <w:marRight w:val="0"/>
      <w:marTop w:val="0"/>
      <w:marBottom w:val="0"/>
      <w:divBdr>
        <w:top w:val="none" w:sz="0" w:space="0" w:color="auto"/>
        <w:left w:val="none" w:sz="0" w:space="0" w:color="auto"/>
        <w:bottom w:val="none" w:sz="0" w:space="0" w:color="auto"/>
        <w:right w:val="none" w:sz="0" w:space="0" w:color="auto"/>
      </w:divBdr>
    </w:div>
    <w:div w:id="1503278029">
      <w:bodyDiv w:val="1"/>
      <w:marLeft w:val="0"/>
      <w:marRight w:val="0"/>
      <w:marTop w:val="0"/>
      <w:marBottom w:val="0"/>
      <w:divBdr>
        <w:top w:val="none" w:sz="0" w:space="0" w:color="auto"/>
        <w:left w:val="none" w:sz="0" w:space="0" w:color="auto"/>
        <w:bottom w:val="none" w:sz="0" w:space="0" w:color="auto"/>
        <w:right w:val="none" w:sz="0" w:space="0" w:color="auto"/>
      </w:divBdr>
    </w:div>
    <w:div w:id="1880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微软中国</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刘迳一</cp:lastModifiedBy>
  <cp:revision>2</cp:revision>
  <dcterms:created xsi:type="dcterms:W3CDTF">2019-10-21T00:13:00Z</dcterms:created>
  <dcterms:modified xsi:type="dcterms:W3CDTF">2019-10-21T00:13:00Z</dcterms:modified>
</cp:coreProperties>
</file>