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</w:p>
    <w:p>
      <w:pPr>
        <w:widowControl/>
        <w:jc w:val="left"/>
      </w:pPr>
    </w:p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  <w:t>准予注册化工工程师初始注册人员名单（2021年第四批）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河北省(1人)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郭鸿燕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上海市(2人)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牟晓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849C9"/>
    <w:rsid w:val="00D85803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3FB37881"/>
    <w:rsid w:val="41670ED5"/>
    <w:rsid w:val="42B916E8"/>
    <w:rsid w:val="4B5905A1"/>
    <w:rsid w:val="503725F4"/>
    <w:rsid w:val="576F7251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488BA-2AFC-4CF6-83B1-20ECD40BD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232</Words>
  <Characters>1329</Characters>
  <Lines>11</Lines>
  <Paragraphs>3</Paragraphs>
  <TotalTime>104</TotalTime>
  <ScaleCrop>false</ScaleCrop>
  <LinksUpToDate>false</LinksUpToDate>
  <CharactersWithSpaces>1558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2020-12-16T03:01:00Z</cp:lastPrinted>
  <dcterms:modified xsi:type="dcterms:W3CDTF">2021-03-15T02:59:24Z</dcterms:modifi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